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4EA" w:rsidRDefault="00033AEA">
      <w:pPr>
        <w:rPr>
          <w:b/>
        </w:rPr>
      </w:pPr>
      <w:r w:rsidRPr="00F77AFF">
        <w:rPr>
          <w:noProof/>
          <w:sz w:val="24"/>
          <w:szCs w:val="24"/>
        </w:rPr>
        <w:drawing>
          <wp:anchor distT="0" distB="0" distL="114300" distR="114300" simplePos="0" relativeHeight="251657728" behindDoc="1" locked="0" layoutInCell="1" allowOverlap="1" wp14:anchorId="178C607C" wp14:editId="7F5E3242">
            <wp:simplePos x="0" y="0"/>
            <wp:positionH relativeFrom="column">
              <wp:posOffset>-449580</wp:posOffset>
            </wp:positionH>
            <wp:positionV relativeFrom="paragraph">
              <wp:posOffset>-208280</wp:posOffset>
            </wp:positionV>
            <wp:extent cx="1744980" cy="970280"/>
            <wp:effectExtent l="0" t="0" r="7620" b="1270"/>
            <wp:wrapTight wrapText="bothSides">
              <wp:wrapPolygon edited="0">
                <wp:start x="0" y="0"/>
                <wp:lineTo x="0" y="21204"/>
                <wp:lineTo x="21459" y="21204"/>
                <wp:lineTo x="21459" y="0"/>
                <wp:lineTo x="0" y="0"/>
              </wp:wrapPolygon>
            </wp:wrapTight>
            <wp:docPr id="4" name="Picture 4" descr="WSBA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BAA logo (1)"/>
                    <pic:cNvPicPr>
                      <a:picLocks noChangeAspect="1" noChangeArrowheads="1"/>
                    </pic:cNvPicPr>
                  </pic:nvPicPr>
                  <pic:blipFill>
                    <a:blip r:embed="rId7" cstate="print"/>
                    <a:srcRect/>
                    <a:stretch>
                      <a:fillRect/>
                    </a:stretch>
                  </pic:blipFill>
                  <pic:spPr bwMode="auto">
                    <a:xfrm>
                      <a:off x="0" y="0"/>
                      <a:ext cx="1744980" cy="970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E24EA" w:rsidRPr="00F77AFF">
        <w:rPr>
          <w:b/>
          <w:sz w:val="24"/>
          <w:szCs w:val="24"/>
        </w:rPr>
        <w:t>WESTERN STATES BOA</w:t>
      </w:r>
      <w:r w:rsidR="00F77AFF">
        <w:rPr>
          <w:b/>
          <w:sz w:val="24"/>
          <w:szCs w:val="24"/>
        </w:rPr>
        <w:t>TING ADMINISTRATORS ASSOCIATION INC</w:t>
      </w:r>
    </w:p>
    <w:p w:rsidR="00DE24EA" w:rsidRDefault="002629A5">
      <w:pPr>
        <w:rPr>
          <w:rFonts w:cs="Arial"/>
        </w:rPr>
      </w:pPr>
      <w:r>
        <w:rPr>
          <w:rFonts w:cs="Arial"/>
        </w:rPr>
        <w:t>Reply to:</w:t>
      </w:r>
      <w:r>
        <w:rPr>
          <w:rFonts w:cs="Arial"/>
        </w:rPr>
        <w:tab/>
        <w:t>Aaron Kerr, President</w:t>
      </w:r>
    </w:p>
    <w:p w:rsidR="002629A5" w:rsidRDefault="002629A5">
      <w:pPr>
        <w:rPr>
          <w:rFonts w:cs="Arial"/>
        </w:rPr>
      </w:pPr>
      <w:r>
        <w:rPr>
          <w:rFonts w:cs="Arial"/>
        </w:rPr>
        <w:tab/>
      </w:r>
      <w:r>
        <w:rPr>
          <w:rFonts w:cs="Arial"/>
        </w:rPr>
        <w:tab/>
        <w:t>3030 Energy Lane</w:t>
      </w:r>
    </w:p>
    <w:p w:rsidR="00DE24EA" w:rsidRDefault="002629A5">
      <w:pPr>
        <w:rPr>
          <w:sz w:val="18"/>
          <w:szCs w:val="18"/>
        </w:rPr>
      </w:pPr>
      <w:r>
        <w:rPr>
          <w:rFonts w:cs="Arial"/>
        </w:rPr>
        <w:tab/>
      </w:r>
      <w:r>
        <w:rPr>
          <w:rFonts w:cs="Arial"/>
        </w:rPr>
        <w:tab/>
        <w:t>Casper, WY  82604</w:t>
      </w:r>
    </w:p>
    <w:p w:rsidR="00DE24EA" w:rsidRDefault="00DE24EA">
      <w:pPr>
        <w:rPr>
          <w:sz w:val="18"/>
          <w:szCs w:val="18"/>
        </w:rPr>
      </w:pPr>
    </w:p>
    <w:p w:rsidR="00DE24EA" w:rsidRDefault="00DE24EA">
      <w:pPr>
        <w:pBdr>
          <w:top w:val="single" w:sz="18" w:space="1" w:color="auto"/>
        </w:pBdr>
      </w:pPr>
    </w:p>
    <w:p w:rsidR="00DE24EA" w:rsidRPr="002629A5" w:rsidRDefault="002629A5">
      <w:pPr>
        <w:rPr>
          <w:rFonts w:ascii="Times New Roman" w:hAnsi="Times New Roman"/>
          <w:snapToGrid w:val="0"/>
          <w:sz w:val="24"/>
          <w:szCs w:val="24"/>
        </w:rPr>
      </w:pPr>
      <w:r w:rsidRPr="002629A5">
        <w:rPr>
          <w:rFonts w:ascii="Times New Roman" w:hAnsi="Times New Roman"/>
          <w:snapToGrid w:val="0"/>
          <w:sz w:val="24"/>
          <w:szCs w:val="24"/>
        </w:rPr>
        <w:t>May 26, 2020</w:t>
      </w:r>
    </w:p>
    <w:p w:rsidR="00DE24EA" w:rsidRPr="002629A5" w:rsidRDefault="00DE24EA">
      <w:pPr>
        <w:rPr>
          <w:rFonts w:ascii="Times New Roman" w:hAnsi="Times New Roman"/>
          <w:snapToGrid w:val="0"/>
          <w:sz w:val="24"/>
          <w:szCs w:val="24"/>
        </w:rPr>
      </w:pPr>
    </w:p>
    <w:p w:rsidR="002629A5" w:rsidRPr="002629A5" w:rsidRDefault="002629A5" w:rsidP="00033AEA">
      <w:pPr>
        <w:rPr>
          <w:rFonts w:ascii="Times New Roman" w:hAnsi="Times New Roman"/>
          <w:sz w:val="24"/>
          <w:szCs w:val="24"/>
        </w:rPr>
      </w:pPr>
    </w:p>
    <w:p w:rsidR="00DE24EA" w:rsidRPr="002629A5" w:rsidRDefault="002629A5" w:rsidP="00033AEA">
      <w:pPr>
        <w:rPr>
          <w:rFonts w:ascii="Times New Roman" w:hAnsi="Times New Roman"/>
          <w:sz w:val="24"/>
          <w:szCs w:val="24"/>
        </w:rPr>
      </w:pPr>
      <w:r w:rsidRPr="002629A5">
        <w:rPr>
          <w:rFonts w:ascii="Times New Roman" w:hAnsi="Times New Roman"/>
          <w:sz w:val="24"/>
          <w:szCs w:val="24"/>
        </w:rPr>
        <w:t>Verne Gifford</w:t>
      </w:r>
    </w:p>
    <w:p w:rsidR="002629A5" w:rsidRPr="002629A5" w:rsidRDefault="002629A5" w:rsidP="00033AEA">
      <w:pPr>
        <w:rPr>
          <w:rFonts w:ascii="Times New Roman" w:hAnsi="Times New Roman"/>
          <w:sz w:val="24"/>
          <w:szCs w:val="24"/>
        </w:rPr>
      </w:pPr>
      <w:r w:rsidRPr="002629A5">
        <w:rPr>
          <w:rFonts w:ascii="Times New Roman" w:hAnsi="Times New Roman"/>
          <w:sz w:val="24"/>
          <w:szCs w:val="24"/>
        </w:rPr>
        <w:t>Chief, Boating Safety Division</w:t>
      </w:r>
    </w:p>
    <w:p w:rsidR="002629A5" w:rsidRPr="002629A5" w:rsidRDefault="002629A5" w:rsidP="00033AEA">
      <w:pPr>
        <w:rPr>
          <w:rFonts w:ascii="Times New Roman" w:hAnsi="Times New Roman"/>
          <w:sz w:val="24"/>
          <w:szCs w:val="24"/>
        </w:rPr>
      </w:pPr>
      <w:r w:rsidRPr="002629A5">
        <w:rPr>
          <w:rFonts w:ascii="Times New Roman" w:hAnsi="Times New Roman"/>
          <w:sz w:val="24"/>
          <w:szCs w:val="24"/>
        </w:rPr>
        <w:t>CG-BSX-2</w:t>
      </w:r>
    </w:p>
    <w:p w:rsidR="002629A5" w:rsidRPr="002629A5" w:rsidRDefault="002629A5" w:rsidP="00033AEA">
      <w:pPr>
        <w:rPr>
          <w:rFonts w:ascii="Times New Roman" w:hAnsi="Times New Roman"/>
          <w:sz w:val="24"/>
          <w:szCs w:val="24"/>
        </w:rPr>
      </w:pPr>
      <w:r w:rsidRPr="002629A5">
        <w:rPr>
          <w:rFonts w:ascii="Times New Roman" w:hAnsi="Times New Roman"/>
          <w:sz w:val="24"/>
          <w:szCs w:val="24"/>
        </w:rPr>
        <w:t>U.S. Coast Guard Headquarters</w:t>
      </w:r>
    </w:p>
    <w:p w:rsidR="002629A5" w:rsidRPr="002629A5" w:rsidRDefault="002629A5" w:rsidP="00033AEA">
      <w:pPr>
        <w:rPr>
          <w:rFonts w:ascii="Times New Roman" w:hAnsi="Times New Roman"/>
          <w:sz w:val="24"/>
          <w:szCs w:val="24"/>
        </w:rPr>
      </w:pPr>
      <w:r w:rsidRPr="002629A5">
        <w:rPr>
          <w:rFonts w:ascii="Times New Roman" w:hAnsi="Times New Roman"/>
          <w:color w:val="000000"/>
          <w:sz w:val="24"/>
          <w:szCs w:val="24"/>
        </w:rPr>
        <w:t>2703 Martin Luther King, JR Ave SE</w:t>
      </w:r>
      <w:r w:rsidRPr="002629A5">
        <w:rPr>
          <w:rFonts w:ascii="Times New Roman" w:hAnsi="Times New Roman"/>
          <w:color w:val="000000"/>
          <w:sz w:val="24"/>
          <w:szCs w:val="24"/>
        </w:rPr>
        <w:br/>
        <w:t>Stop 7501</w:t>
      </w:r>
      <w:r w:rsidRPr="002629A5">
        <w:rPr>
          <w:rFonts w:ascii="Times New Roman" w:hAnsi="Times New Roman"/>
          <w:color w:val="000000"/>
          <w:sz w:val="24"/>
          <w:szCs w:val="24"/>
        </w:rPr>
        <w:br/>
        <w:t>Washington, DC 20593-7501</w:t>
      </w:r>
    </w:p>
    <w:p w:rsidR="00F77AFF" w:rsidRPr="002629A5" w:rsidRDefault="00F77AFF" w:rsidP="00033AEA">
      <w:pPr>
        <w:rPr>
          <w:rFonts w:ascii="Times New Roman" w:hAnsi="Times New Roman"/>
          <w:sz w:val="24"/>
          <w:szCs w:val="24"/>
        </w:rPr>
      </w:pPr>
    </w:p>
    <w:p w:rsidR="00DE24EA" w:rsidRDefault="002629A5">
      <w:pPr>
        <w:rPr>
          <w:rFonts w:ascii="Times New Roman" w:hAnsi="Times New Roman"/>
          <w:snapToGrid w:val="0"/>
          <w:sz w:val="24"/>
          <w:szCs w:val="24"/>
        </w:rPr>
      </w:pPr>
      <w:r>
        <w:rPr>
          <w:rFonts w:ascii="Times New Roman" w:hAnsi="Times New Roman"/>
          <w:snapToGrid w:val="0"/>
          <w:sz w:val="24"/>
          <w:szCs w:val="24"/>
        </w:rPr>
        <w:t>Dear Mr. Gifford:</w:t>
      </w:r>
    </w:p>
    <w:p w:rsidR="002629A5" w:rsidRDefault="002629A5" w:rsidP="00954DE4">
      <w:pPr>
        <w:jc w:val="both"/>
        <w:rPr>
          <w:rFonts w:ascii="Times New Roman" w:hAnsi="Times New Roman"/>
          <w:snapToGrid w:val="0"/>
          <w:sz w:val="24"/>
          <w:szCs w:val="24"/>
        </w:rPr>
      </w:pPr>
    </w:p>
    <w:p w:rsidR="000703B1" w:rsidRDefault="002629A5" w:rsidP="00954DE4">
      <w:pPr>
        <w:jc w:val="both"/>
        <w:rPr>
          <w:rFonts w:ascii="Times New Roman" w:hAnsi="Times New Roman"/>
          <w:snapToGrid w:val="0"/>
          <w:sz w:val="24"/>
          <w:szCs w:val="24"/>
        </w:rPr>
      </w:pPr>
      <w:r>
        <w:rPr>
          <w:rFonts w:ascii="Times New Roman" w:hAnsi="Times New Roman"/>
          <w:snapToGrid w:val="0"/>
          <w:sz w:val="24"/>
          <w:szCs w:val="24"/>
        </w:rPr>
        <w:t xml:space="preserve">On behalf of the Western States Boating Administrators Association, I would like to thank you for the opportunity to </w:t>
      </w:r>
      <w:r w:rsidR="00954DE4">
        <w:rPr>
          <w:rFonts w:ascii="Times New Roman" w:hAnsi="Times New Roman"/>
          <w:snapToGrid w:val="0"/>
          <w:sz w:val="24"/>
          <w:szCs w:val="24"/>
        </w:rPr>
        <w:t>provide comment on the draft State Recreational Boating Safety Program Guide</w:t>
      </w:r>
      <w:r w:rsidR="00703DC5">
        <w:rPr>
          <w:rFonts w:ascii="Times New Roman" w:hAnsi="Times New Roman"/>
          <w:snapToGrid w:val="0"/>
          <w:sz w:val="24"/>
          <w:szCs w:val="24"/>
        </w:rPr>
        <w:t xml:space="preserve">, </w:t>
      </w:r>
      <w:r w:rsidR="00954DE4">
        <w:rPr>
          <w:rFonts w:ascii="Times New Roman" w:hAnsi="Times New Roman"/>
          <w:snapToGrid w:val="0"/>
          <w:sz w:val="24"/>
          <w:szCs w:val="24"/>
        </w:rPr>
        <w:t>Commandant Publication</w:t>
      </w:r>
      <w:r w:rsidR="00703DC5">
        <w:rPr>
          <w:rFonts w:ascii="Times New Roman" w:hAnsi="Times New Roman"/>
          <w:snapToGrid w:val="0"/>
          <w:sz w:val="24"/>
          <w:szCs w:val="24"/>
        </w:rPr>
        <w:t xml:space="preserve"> 16755.3B.  WSBAA</w:t>
      </w:r>
      <w:r w:rsidR="006A12E0">
        <w:rPr>
          <w:rFonts w:ascii="Times New Roman" w:hAnsi="Times New Roman"/>
          <w:snapToGrid w:val="0"/>
          <w:sz w:val="24"/>
          <w:szCs w:val="24"/>
        </w:rPr>
        <w:t>’s 18</w:t>
      </w:r>
      <w:r w:rsidR="00703DC5">
        <w:rPr>
          <w:rFonts w:ascii="Times New Roman" w:hAnsi="Times New Roman"/>
          <w:snapToGrid w:val="0"/>
          <w:sz w:val="24"/>
          <w:szCs w:val="24"/>
        </w:rPr>
        <w:t xml:space="preserve"> member states and territories are working diligently to provide their citizens with excellent boating safety law enforcement and education programs.  Our partnership with the United States Coast Guard and the funding provided by the RBS grant enhances state programs and provides critical resources that benefit the public.</w:t>
      </w:r>
    </w:p>
    <w:p w:rsidR="000703B1" w:rsidRDefault="000703B1" w:rsidP="00954DE4">
      <w:pPr>
        <w:jc w:val="both"/>
        <w:rPr>
          <w:rFonts w:ascii="Times New Roman" w:hAnsi="Times New Roman"/>
          <w:snapToGrid w:val="0"/>
          <w:sz w:val="24"/>
          <w:szCs w:val="24"/>
        </w:rPr>
      </w:pPr>
    </w:p>
    <w:p w:rsidR="003C4CE0" w:rsidRDefault="003C4CE0" w:rsidP="00954DE4">
      <w:pPr>
        <w:jc w:val="both"/>
        <w:rPr>
          <w:rFonts w:ascii="Times New Roman" w:hAnsi="Times New Roman"/>
          <w:snapToGrid w:val="0"/>
          <w:sz w:val="24"/>
          <w:szCs w:val="24"/>
        </w:rPr>
      </w:pPr>
      <w:r>
        <w:rPr>
          <w:rFonts w:ascii="Times New Roman" w:hAnsi="Times New Roman"/>
          <w:snapToGrid w:val="0"/>
          <w:sz w:val="24"/>
          <w:szCs w:val="24"/>
        </w:rPr>
        <w:t>The State RBS Program Guide is an important document outlining the structure of that partnership</w:t>
      </w:r>
      <w:r w:rsidR="00483B84">
        <w:rPr>
          <w:rFonts w:ascii="Times New Roman" w:hAnsi="Times New Roman"/>
          <w:snapToGrid w:val="0"/>
          <w:sz w:val="24"/>
          <w:szCs w:val="24"/>
        </w:rPr>
        <w:t xml:space="preserve"> and the responsibilities of member</w:t>
      </w:r>
      <w:r>
        <w:rPr>
          <w:rFonts w:ascii="Times New Roman" w:hAnsi="Times New Roman"/>
          <w:snapToGrid w:val="0"/>
          <w:sz w:val="24"/>
          <w:szCs w:val="24"/>
        </w:rPr>
        <w:t xml:space="preserve"> states for maintaining ad</w:t>
      </w:r>
      <w:r w:rsidR="000703B1">
        <w:rPr>
          <w:rFonts w:ascii="Times New Roman" w:hAnsi="Times New Roman"/>
          <w:snapToGrid w:val="0"/>
          <w:sz w:val="24"/>
          <w:szCs w:val="24"/>
        </w:rPr>
        <w:t xml:space="preserve">equate boating safety programs.  </w:t>
      </w:r>
      <w:r>
        <w:rPr>
          <w:rFonts w:ascii="Times New Roman" w:hAnsi="Times New Roman"/>
          <w:snapToGrid w:val="0"/>
          <w:sz w:val="24"/>
          <w:szCs w:val="24"/>
        </w:rPr>
        <w:t>Speaking from exp</w:t>
      </w:r>
      <w:r w:rsidR="00BA24B2">
        <w:rPr>
          <w:rFonts w:ascii="Times New Roman" w:hAnsi="Times New Roman"/>
          <w:snapToGrid w:val="0"/>
          <w:sz w:val="24"/>
          <w:szCs w:val="24"/>
        </w:rPr>
        <w:t>eri</w:t>
      </w:r>
      <w:r w:rsidR="000703B1">
        <w:rPr>
          <w:rFonts w:ascii="Times New Roman" w:hAnsi="Times New Roman"/>
          <w:snapToGrid w:val="0"/>
          <w:sz w:val="24"/>
          <w:szCs w:val="24"/>
        </w:rPr>
        <w:t>ence, it takes some time for a new boating law admini</w:t>
      </w:r>
      <w:r w:rsidR="009069D1">
        <w:rPr>
          <w:rFonts w:ascii="Times New Roman" w:hAnsi="Times New Roman"/>
          <w:snapToGrid w:val="0"/>
          <w:sz w:val="24"/>
          <w:szCs w:val="24"/>
        </w:rPr>
        <w:t xml:space="preserve">strator to learn how the RBS grant works </w:t>
      </w:r>
      <w:r w:rsidR="006826B9">
        <w:rPr>
          <w:rFonts w:ascii="Times New Roman" w:hAnsi="Times New Roman"/>
          <w:snapToGrid w:val="0"/>
          <w:sz w:val="24"/>
          <w:szCs w:val="24"/>
        </w:rPr>
        <w:t>and gain an understanding of their</w:t>
      </w:r>
      <w:r w:rsidR="009069D1">
        <w:rPr>
          <w:rFonts w:ascii="Times New Roman" w:hAnsi="Times New Roman"/>
          <w:snapToGrid w:val="0"/>
          <w:sz w:val="24"/>
          <w:szCs w:val="24"/>
        </w:rPr>
        <w:t xml:space="preserve"> state</w:t>
      </w:r>
      <w:r w:rsidR="006826B9">
        <w:rPr>
          <w:rFonts w:ascii="Times New Roman" w:hAnsi="Times New Roman"/>
          <w:snapToGrid w:val="0"/>
          <w:sz w:val="24"/>
          <w:szCs w:val="24"/>
        </w:rPr>
        <w:t xml:space="preserve"> program responsibilities</w:t>
      </w:r>
      <w:r w:rsidR="00992318">
        <w:rPr>
          <w:rFonts w:ascii="Times New Roman" w:hAnsi="Times New Roman"/>
          <w:snapToGrid w:val="0"/>
          <w:sz w:val="24"/>
          <w:szCs w:val="24"/>
        </w:rPr>
        <w:t xml:space="preserve">.  </w:t>
      </w:r>
      <w:r w:rsidR="006826B9">
        <w:rPr>
          <w:rFonts w:ascii="Times New Roman" w:hAnsi="Times New Roman"/>
          <w:snapToGrid w:val="0"/>
          <w:sz w:val="24"/>
          <w:szCs w:val="24"/>
        </w:rPr>
        <w:t>BLAs and other state RBS personnel</w:t>
      </w:r>
      <w:r w:rsidR="00992318">
        <w:rPr>
          <w:rFonts w:ascii="Times New Roman" w:hAnsi="Times New Roman"/>
          <w:snapToGrid w:val="0"/>
          <w:sz w:val="24"/>
          <w:szCs w:val="24"/>
        </w:rPr>
        <w:t xml:space="preserve"> will greatly benefit </w:t>
      </w:r>
      <w:r w:rsidR="00CB5B72">
        <w:rPr>
          <w:rFonts w:ascii="Times New Roman" w:hAnsi="Times New Roman"/>
          <w:snapToGrid w:val="0"/>
          <w:sz w:val="24"/>
          <w:szCs w:val="24"/>
        </w:rPr>
        <w:t>from a clear, concise RBS grant reference document</w:t>
      </w:r>
      <w:r w:rsidR="00992318">
        <w:rPr>
          <w:rFonts w:ascii="Times New Roman" w:hAnsi="Times New Roman"/>
          <w:snapToGrid w:val="0"/>
          <w:sz w:val="24"/>
          <w:szCs w:val="24"/>
        </w:rPr>
        <w:t xml:space="preserve">.  </w:t>
      </w:r>
      <w:r w:rsidR="00CB5B72">
        <w:rPr>
          <w:rFonts w:ascii="Times New Roman" w:hAnsi="Times New Roman"/>
          <w:snapToGrid w:val="0"/>
          <w:sz w:val="24"/>
          <w:szCs w:val="24"/>
        </w:rPr>
        <w:t xml:space="preserve">The </w:t>
      </w:r>
      <w:r w:rsidR="00FE4BC0">
        <w:rPr>
          <w:rFonts w:ascii="Times New Roman" w:hAnsi="Times New Roman"/>
          <w:snapToGrid w:val="0"/>
          <w:sz w:val="24"/>
          <w:szCs w:val="24"/>
        </w:rPr>
        <w:t xml:space="preserve">draft </w:t>
      </w:r>
      <w:r w:rsidR="00CB5B72">
        <w:rPr>
          <w:rFonts w:ascii="Times New Roman" w:hAnsi="Times New Roman"/>
          <w:snapToGrid w:val="0"/>
          <w:sz w:val="24"/>
          <w:szCs w:val="24"/>
        </w:rPr>
        <w:t>State RBS Program Guide presented</w:t>
      </w:r>
      <w:r w:rsidR="00992318">
        <w:rPr>
          <w:rFonts w:ascii="Times New Roman" w:hAnsi="Times New Roman"/>
          <w:snapToGrid w:val="0"/>
          <w:sz w:val="24"/>
          <w:szCs w:val="24"/>
        </w:rPr>
        <w:t xml:space="preserve"> to the </w:t>
      </w:r>
      <w:r w:rsidR="006826B9">
        <w:rPr>
          <w:rFonts w:ascii="Times New Roman" w:hAnsi="Times New Roman"/>
          <w:snapToGrid w:val="0"/>
          <w:sz w:val="24"/>
          <w:szCs w:val="24"/>
        </w:rPr>
        <w:t>states for review</w:t>
      </w:r>
      <w:r w:rsidR="00FE4BC0">
        <w:rPr>
          <w:rFonts w:ascii="Times New Roman" w:hAnsi="Times New Roman"/>
          <w:snapToGrid w:val="0"/>
          <w:sz w:val="24"/>
          <w:szCs w:val="24"/>
        </w:rPr>
        <w:t xml:space="preserve"> at</w:t>
      </w:r>
      <w:r w:rsidR="00992318">
        <w:rPr>
          <w:rFonts w:ascii="Times New Roman" w:hAnsi="Times New Roman"/>
          <w:snapToGrid w:val="0"/>
          <w:sz w:val="24"/>
          <w:szCs w:val="24"/>
        </w:rPr>
        <w:t xml:space="preserve"> the February 2020 BLA workshop in Lexi</w:t>
      </w:r>
      <w:r w:rsidR="00FE4BC0">
        <w:rPr>
          <w:rFonts w:ascii="Times New Roman" w:hAnsi="Times New Roman"/>
          <w:snapToGrid w:val="0"/>
          <w:sz w:val="24"/>
          <w:szCs w:val="24"/>
        </w:rPr>
        <w:t>ngton</w:t>
      </w:r>
      <w:r w:rsidR="00484066">
        <w:rPr>
          <w:rFonts w:ascii="Times New Roman" w:hAnsi="Times New Roman"/>
          <w:snapToGrid w:val="0"/>
          <w:sz w:val="24"/>
          <w:szCs w:val="24"/>
        </w:rPr>
        <w:t>, KY</w:t>
      </w:r>
      <w:r w:rsidR="00FE4BC0">
        <w:rPr>
          <w:rFonts w:ascii="Times New Roman" w:hAnsi="Times New Roman"/>
          <w:snapToGrid w:val="0"/>
          <w:sz w:val="24"/>
          <w:szCs w:val="24"/>
        </w:rPr>
        <w:t xml:space="preserve"> goes a long way toward addressing the needs of state personnel and improving overall understanding of the RBS grant program.</w:t>
      </w:r>
    </w:p>
    <w:p w:rsidR="00D37F6F" w:rsidRDefault="00D37F6F" w:rsidP="00954DE4">
      <w:pPr>
        <w:jc w:val="both"/>
        <w:rPr>
          <w:rFonts w:ascii="Times New Roman" w:hAnsi="Times New Roman"/>
          <w:snapToGrid w:val="0"/>
          <w:sz w:val="24"/>
          <w:szCs w:val="24"/>
        </w:rPr>
      </w:pPr>
    </w:p>
    <w:p w:rsidR="00F02278" w:rsidRDefault="00D37F6F" w:rsidP="00F02278">
      <w:pPr>
        <w:jc w:val="both"/>
        <w:rPr>
          <w:rFonts w:ascii="Times New Roman" w:hAnsi="Times New Roman"/>
          <w:snapToGrid w:val="0"/>
          <w:sz w:val="24"/>
          <w:szCs w:val="24"/>
        </w:rPr>
      </w:pPr>
      <w:r>
        <w:rPr>
          <w:rFonts w:ascii="Times New Roman" w:hAnsi="Times New Roman"/>
          <w:snapToGrid w:val="0"/>
          <w:sz w:val="24"/>
          <w:szCs w:val="24"/>
        </w:rPr>
        <w:t xml:space="preserve">Several WSBAA member BLAs have already provided individual comments on this document.  </w:t>
      </w:r>
      <w:r w:rsidR="0001626A">
        <w:rPr>
          <w:rFonts w:ascii="Times New Roman" w:hAnsi="Times New Roman"/>
          <w:snapToGrid w:val="0"/>
          <w:sz w:val="24"/>
          <w:szCs w:val="24"/>
        </w:rPr>
        <w:t>As an association, we feel this document review provides an opportunity to discuss some concerns shared by our membership.</w:t>
      </w:r>
      <w:r w:rsidR="00E95A4A">
        <w:rPr>
          <w:rFonts w:ascii="Times New Roman" w:hAnsi="Times New Roman"/>
          <w:snapToGrid w:val="0"/>
          <w:sz w:val="24"/>
          <w:szCs w:val="24"/>
        </w:rPr>
        <w:t xml:space="preserve">  The majority of these concerns are with</w:t>
      </w:r>
      <w:r w:rsidR="0001626A">
        <w:rPr>
          <w:rFonts w:ascii="Times New Roman" w:hAnsi="Times New Roman"/>
          <w:snapToGrid w:val="0"/>
          <w:sz w:val="24"/>
          <w:szCs w:val="24"/>
        </w:rPr>
        <w:t xml:space="preserve"> the </w:t>
      </w:r>
      <w:r w:rsidR="00E95A4A">
        <w:rPr>
          <w:rFonts w:ascii="Times New Roman" w:hAnsi="Times New Roman"/>
          <w:snapToGrid w:val="0"/>
          <w:sz w:val="24"/>
          <w:szCs w:val="24"/>
        </w:rPr>
        <w:t xml:space="preserve">“Program Measurement Tool for Adequate and Sufficient Programs” on pages 2-4 through 2-8 of the document.  </w:t>
      </w:r>
      <w:r w:rsidR="00F02278">
        <w:rPr>
          <w:rFonts w:ascii="Times New Roman" w:hAnsi="Times New Roman"/>
          <w:snapToGrid w:val="0"/>
          <w:sz w:val="24"/>
          <w:szCs w:val="24"/>
        </w:rPr>
        <w:t xml:space="preserve">WSBAA recognizes that the intent of the numerical scoring system is to help the Coast Guard identify possible deficiencies within a state RBS program and respond accordingly.  We believe in accountability and understand the importance of allocating RBS grant funds for the public good.  If </w:t>
      </w:r>
      <w:r w:rsidR="00483B84">
        <w:rPr>
          <w:rFonts w:ascii="Times New Roman" w:hAnsi="Times New Roman"/>
          <w:snapToGrid w:val="0"/>
          <w:sz w:val="24"/>
          <w:szCs w:val="24"/>
        </w:rPr>
        <w:t xml:space="preserve">the </w:t>
      </w:r>
      <w:r w:rsidR="00F02278">
        <w:rPr>
          <w:rFonts w:ascii="Times New Roman" w:hAnsi="Times New Roman"/>
          <w:snapToGrid w:val="0"/>
          <w:sz w:val="24"/>
          <w:szCs w:val="24"/>
        </w:rPr>
        <w:t>Coast Guard is going to use the program measurement tool going forward, we believe that clarification of the numbers used in the formulas and consistent direction on what data to include in the Performance Report Part II is critical.</w:t>
      </w:r>
    </w:p>
    <w:p w:rsidR="00F02278" w:rsidRDefault="00F02278" w:rsidP="00954DE4">
      <w:pPr>
        <w:jc w:val="both"/>
        <w:rPr>
          <w:rFonts w:ascii="Times New Roman" w:hAnsi="Times New Roman"/>
          <w:snapToGrid w:val="0"/>
          <w:sz w:val="24"/>
          <w:szCs w:val="24"/>
        </w:rPr>
      </w:pPr>
    </w:p>
    <w:p w:rsidR="006A12E0" w:rsidRDefault="00E95A4A" w:rsidP="00954DE4">
      <w:pPr>
        <w:jc w:val="both"/>
        <w:rPr>
          <w:rFonts w:ascii="Times New Roman" w:hAnsi="Times New Roman"/>
          <w:snapToGrid w:val="0"/>
          <w:sz w:val="24"/>
          <w:szCs w:val="24"/>
        </w:rPr>
      </w:pPr>
      <w:r>
        <w:rPr>
          <w:rFonts w:ascii="Times New Roman" w:hAnsi="Times New Roman"/>
          <w:snapToGrid w:val="0"/>
          <w:sz w:val="24"/>
          <w:szCs w:val="24"/>
        </w:rPr>
        <w:t xml:space="preserve">WSBAA is seeking clarification on how the formulas that generate the scores in each category </w:t>
      </w:r>
      <w:r w:rsidR="00DC20CF">
        <w:rPr>
          <w:rFonts w:ascii="Times New Roman" w:hAnsi="Times New Roman"/>
          <w:snapToGrid w:val="0"/>
          <w:sz w:val="24"/>
          <w:szCs w:val="24"/>
        </w:rPr>
        <w:t>are</w:t>
      </w:r>
      <w:r>
        <w:rPr>
          <w:rFonts w:ascii="Times New Roman" w:hAnsi="Times New Roman"/>
          <w:snapToGrid w:val="0"/>
          <w:sz w:val="24"/>
          <w:szCs w:val="24"/>
        </w:rPr>
        <w:t xml:space="preserve"> determined. </w:t>
      </w:r>
      <w:r w:rsidR="00DC20CF">
        <w:rPr>
          <w:rFonts w:ascii="Times New Roman" w:hAnsi="Times New Roman"/>
          <w:snapToGrid w:val="0"/>
          <w:sz w:val="24"/>
          <w:szCs w:val="24"/>
        </w:rPr>
        <w:t xml:space="preserve"> </w:t>
      </w:r>
      <w:r w:rsidR="007504C1">
        <w:rPr>
          <w:rFonts w:ascii="Times New Roman" w:hAnsi="Times New Roman"/>
          <w:snapToGrid w:val="0"/>
          <w:sz w:val="24"/>
          <w:szCs w:val="24"/>
        </w:rPr>
        <w:t xml:space="preserve">These formulas appear to score </w:t>
      </w:r>
      <w:r w:rsidR="00C778F1">
        <w:rPr>
          <w:rFonts w:ascii="Times New Roman" w:hAnsi="Times New Roman"/>
          <w:snapToGrid w:val="0"/>
          <w:sz w:val="24"/>
          <w:szCs w:val="24"/>
        </w:rPr>
        <w:t xml:space="preserve">our member </w:t>
      </w:r>
      <w:r w:rsidR="0067239F">
        <w:rPr>
          <w:rFonts w:ascii="Times New Roman" w:hAnsi="Times New Roman"/>
          <w:snapToGrid w:val="0"/>
          <w:sz w:val="24"/>
          <w:szCs w:val="24"/>
        </w:rPr>
        <w:t>programs against an “ideal”</w:t>
      </w:r>
      <w:r w:rsidR="00563A89">
        <w:rPr>
          <w:rFonts w:ascii="Times New Roman" w:hAnsi="Times New Roman"/>
          <w:snapToGrid w:val="0"/>
          <w:sz w:val="24"/>
          <w:szCs w:val="24"/>
        </w:rPr>
        <w:t xml:space="preserve"> RBS program, using established ratios for the number of law enforcement officers and equipment based on registered </w:t>
      </w:r>
      <w:r w:rsidR="00563A89">
        <w:rPr>
          <w:rFonts w:ascii="Times New Roman" w:hAnsi="Times New Roman"/>
          <w:snapToGrid w:val="0"/>
          <w:sz w:val="24"/>
          <w:szCs w:val="24"/>
        </w:rPr>
        <w:lastRenderedPageBreak/>
        <w:t>watercraft and a minimum percentage of boaters taking a boat</w:t>
      </w:r>
      <w:r w:rsidR="00F02278">
        <w:rPr>
          <w:rFonts w:ascii="Times New Roman" w:hAnsi="Times New Roman"/>
          <w:snapToGrid w:val="0"/>
          <w:sz w:val="24"/>
          <w:szCs w:val="24"/>
        </w:rPr>
        <w:t>er</w:t>
      </w:r>
      <w:r w:rsidR="00563A89">
        <w:rPr>
          <w:rFonts w:ascii="Times New Roman" w:hAnsi="Times New Roman"/>
          <w:snapToGrid w:val="0"/>
          <w:sz w:val="24"/>
          <w:szCs w:val="24"/>
        </w:rPr>
        <w:t xml:space="preserve"> education course.  It is not clear to our membersh</w:t>
      </w:r>
      <w:r w:rsidR="00484066">
        <w:rPr>
          <w:rFonts w:ascii="Times New Roman" w:hAnsi="Times New Roman"/>
          <w:snapToGrid w:val="0"/>
          <w:sz w:val="24"/>
          <w:szCs w:val="24"/>
        </w:rPr>
        <w:t>ip how these numbers were established</w:t>
      </w:r>
      <w:r w:rsidR="004C6045">
        <w:rPr>
          <w:rFonts w:ascii="Times New Roman" w:hAnsi="Times New Roman"/>
          <w:snapToGrid w:val="0"/>
          <w:sz w:val="24"/>
          <w:szCs w:val="24"/>
        </w:rPr>
        <w:t xml:space="preserve">, and </w:t>
      </w:r>
      <w:r w:rsidR="00563A89">
        <w:rPr>
          <w:rFonts w:ascii="Times New Roman" w:hAnsi="Times New Roman"/>
          <w:snapToGrid w:val="0"/>
          <w:sz w:val="24"/>
          <w:szCs w:val="24"/>
        </w:rPr>
        <w:t>it is worrisome that a state or ter</w:t>
      </w:r>
      <w:r w:rsidR="00D91A87">
        <w:rPr>
          <w:rFonts w:ascii="Times New Roman" w:hAnsi="Times New Roman"/>
          <w:snapToGrid w:val="0"/>
          <w:sz w:val="24"/>
          <w:szCs w:val="24"/>
        </w:rPr>
        <w:t xml:space="preserve">ritory could have its RBS funding jeopardized </w:t>
      </w:r>
      <w:r w:rsidR="007E0FF6">
        <w:rPr>
          <w:rFonts w:ascii="Times New Roman" w:hAnsi="Times New Roman"/>
          <w:snapToGrid w:val="0"/>
          <w:sz w:val="24"/>
          <w:szCs w:val="24"/>
        </w:rPr>
        <w:t>by an insufficient score in one or more of these categories.</w:t>
      </w:r>
      <w:r w:rsidR="00EF08E5">
        <w:rPr>
          <w:rFonts w:ascii="Times New Roman" w:hAnsi="Times New Roman"/>
          <w:snapToGrid w:val="0"/>
          <w:sz w:val="24"/>
          <w:szCs w:val="24"/>
        </w:rPr>
        <w:t xml:space="preserve">  Given the diversity of RBS programs represented by WSBAA, </w:t>
      </w:r>
      <w:r w:rsidR="006A12E0">
        <w:rPr>
          <w:rFonts w:ascii="Times New Roman" w:hAnsi="Times New Roman"/>
          <w:snapToGrid w:val="0"/>
          <w:sz w:val="24"/>
          <w:szCs w:val="24"/>
        </w:rPr>
        <w:t>it is likely that many of our individual programs score very differently.  It is also likely that we are not all reporting the same information on the Performance Report Part II, so some clear direction on what data is necessary would be helpful to include in the document.</w:t>
      </w:r>
    </w:p>
    <w:p w:rsidR="006A12E0" w:rsidRDefault="006A12E0" w:rsidP="00954DE4">
      <w:pPr>
        <w:jc w:val="both"/>
        <w:rPr>
          <w:rFonts w:ascii="Times New Roman" w:hAnsi="Times New Roman"/>
          <w:snapToGrid w:val="0"/>
          <w:sz w:val="24"/>
          <w:szCs w:val="24"/>
        </w:rPr>
      </w:pPr>
    </w:p>
    <w:p w:rsidR="00484066" w:rsidRDefault="006A12E0" w:rsidP="00954DE4">
      <w:pPr>
        <w:jc w:val="both"/>
        <w:rPr>
          <w:rFonts w:ascii="Times New Roman" w:hAnsi="Times New Roman"/>
          <w:snapToGrid w:val="0"/>
          <w:sz w:val="24"/>
          <w:szCs w:val="24"/>
        </w:rPr>
      </w:pPr>
      <w:r>
        <w:rPr>
          <w:rFonts w:ascii="Times New Roman" w:hAnsi="Times New Roman"/>
          <w:snapToGrid w:val="0"/>
          <w:sz w:val="24"/>
          <w:szCs w:val="24"/>
        </w:rPr>
        <w:t>In addition to, or perhaps in lieu of, the program measurement tool, w</w:t>
      </w:r>
      <w:r w:rsidR="00EF08E5">
        <w:rPr>
          <w:rFonts w:ascii="Times New Roman" w:hAnsi="Times New Roman"/>
          <w:snapToGrid w:val="0"/>
          <w:sz w:val="24"/>
          <w:szCs w:val="24"/>
        </w:rPr>
        <w:t>e ask the Coast Guard to consider other possibilities for determining whether a program is adequate and sufficient.</w:t>
      </w:r>
      <w:r>
        <w:rPr>
          <w:rFonts w:ascii="Times New Roman" w:hAnsi="Times New Roman"/>
          <w:snapToGrid w:val="0"/>
          <w:sz w:val="24"/>
          <w:szCs w:val="24"/>
        </w:rPr>
        <w:t xml:space="preserve">  </w:t>
      </w:r>
      <w:r w:rsidR="009B2087">
        <w:rPr>
          <w:rFonts w:ascii="Times New Roman" w:hAnsi="Times New Roman"/>
          <w:snapToGrid w:val="0"/>
          <w:sz w:val="24"/>
          <w:szCs w:val="24"/>
        </w:rPr>
        <w:t>One suggestion WSBAA would offer is to capture data in the annual Performance Report Part II that helps to identify RBS trends within a state.  For example, non-motorized watercraft recreation continues</w:t>
      </w:r>
      <w:r w:rsidR="00F946FC">
        <w:rPr>
          <w:rFonts w:ascii="Times New Roman" w:hAnsi="Times New Roman"/>
          <w:snapToGrid w:val="0"/>
          <w:sz w:val="24"/>
          <w:szCs w:val="24"/>
        </w:rPr>
        <w:t xml:space="preserve"> to grow in popularity and member</w:t>
      </w:r>
      <w:r w:rsidR="009B2087">
        <w:rPr>
          <w:rFonts w:ascii="Times New Roman" w:hAnsi="Times New Roman"/>
          <w:snapToGrid w:val="0"/>
          <w:sz w:val="24"/>
          <w:szCs w:val="24"/>
        </w:rPr>
        <w:t xml:space="preserve"> programs are dedicating increased time and resou</w:t>
      </w:r>
      <w:r w:rsidR="006860EA">
        <w:rPr>
          <w:rFonts w:ascii="Times New Roman" w:hAnsi="Times New Roman"/>
          <w:snapToGrid w:val="0"/>
          <w:sz w:val="24"/>
          <w:szCs w:val="24"/>
        </w:rPr>
        <w:t xml:space="preserve">rces to this user group.  </w:t>
      </w:r>
      <w:r w:rsidR="005A7D62">
        <w:rPr>
          <w:rFonts w:ascii="Times New Roman" w:hAnsi="Times New Roman"/>
          <w:snapToGrid w:val="0"/>
          <w:sz w:val="24"/>
          <w:szCs w:val="24"/>
        </w:rPr>
        <w:t xml:space="preserve">However, the formulas used for program scoring are based on registered vessels and fail to take non-motorized watercraft, the vast majority of which are not registered, into account.  </w:t>
      </w:r>
      <w:r w:rsidR="006860EA">
        <w:rPr>
          <w:rFonts w:ascii="Times New Roman" w:hAnsi="Times New Roman"/>
          <w:snapToGrid w:val="0"/>
          <w:sz w:val="24"/>
          <w:szCs w:val="24"/>
        </w:rPr>
        <w:t xml:space="preserve">Collecting </w:t>
      </w:r>
      <w:r w:rsidR="009B2087">
        <w:rPr>
          <w:rFonts w:ascii="Times New Roman" w:hAnsi="Times New Roman"/>
          <w:snapToGrid w:val="0"/>
          <w:sz w:val="24"/>
          <w:szCs w:val="24"/>
        </w:rPr>
        <w:t xml:space="preserve">specific data on non-motorized use and </w:t>
      </w:r>
      <w:r w:rsidR="006860EA">
        <w:rPr>
          <w:rFonts w:ascii="Times New Roman" w:hAnsi="Times New Roman"/>
          <w:snapToGrid w:val="0"/>
          <w:sz w:val="24"/>
          <w:szCs w:val="24"/>
        </w:rPr>
        <w:t xml:space="preserve">program resources expended may help the Coast Guard and states </w:t>
      </w:r>
      <w:r w:rsidR="005A7D62">
        <w:rPr>
          <w:rFonts w:ascii="Times New Roman" w:hAnsi="Times New Roman"/>
          <w:snapToGrid w:val="0"/>
          <w:sz w:val="24"/>
          <w:szCs w:val="24"/>
        </w:rPr>
        <w:t xml:space="preserve">cooperate to </w:t>
      </w:r>
      <w:r w:rsidR="006860EA">
        <w:rPr>
          <w:rFonts w:ascii="Times New Roman" w:hAnsi="Times New Roman"/>
          <w:snapToGrid w:val="0"/>
          <w:sz w:val="24"/>
          <w:szCs w:val="24"/>
        </w:rPr>
        <w:t xml:space="preserve">develop more meaningful law enforcement and education </w:t>
      </w:r>
      <w:r w:rsidR="00C95F2F">
        <w:rPr>
          <w:rFonts w:ascii="Times New Roman" w:hAnsi="Times New Roman"/>
          <w:snapToGrid w:val="0"/>
          <w:sz w:val="24"/>
          <w:szCs w:val="24"/>
        </w:rPr>
        <w:t>efforts</w:t>
      </w:r>
      <w:r w:rsidR="006860EA">
        <w:rPr>
          <w:rFonts w:ascii="Times New Roman" w:hAnsi="Times New Roman"/>
          <w:snapToGrid w:val="0"/>
          <w:sz w:val="24"/>
          <w:szCs w:val="24"/>
        </w:rPr>
        <w:t xml:space="preserve"> for the public’</w:t>
      </w:r>
      <w:r w:rsidR="005A7D62">
        <w:rPr>
          <w:rFonts w:ascii="Times New Roman" w:hAnsi="Times New Roman"/>
          <w:snapToGrid w:val="0"/>
          <w:sz w:val="24"/>
          <w:szCs w:val="24"/>
        </w:rPr>
        <w:t xml:space="preserve">s benefit.  </w:t>
      </w:r>
      <w:r w:rsidR="006860EA">
        <w:rPr>
          <w:rFonts w:ascii="Times New Roman" w:hAnsi="Times New Roman"/>
          <w:snapToGrid w:val="0"/>
          <w:sz w:val="24"/>
          <w:szCs w:val="24"/>
        </w:rPr>
        <w:t xml:space="preserve">This type of </w:t>
      </w:r>
      <w:r w:rsidR="005A7D62">
        <w:rPr>
          <w:rFonts w:ascii="Times New Roman" w:hAnsi="Times New Roman"/>
          <w:snapToGrid w:val="0"/>
          <w:sz w:val="24"/>
          <w:szCs w:val="24"/>
        </w:rPr>
        <w:t xml:space="preserve">work </w:t>
      </w:r>
      <w:r w:rsidR="006860EA">
        <w:rPr>
          <w:rFonts w:ascii="Times New Roman" w:hAnsi="Times New Roman"/>
          <w:snapToGrid w:val="0"/>
          <w:sz w:val="24"/>
          <w:szCs w:val="24"/>
        </w:rPr>
        <w:t>may be more indicative of an adequate and sufficient program than a numerical score</w:t>
      </w:r>
      <w:r w:rsidR="005A7D62">
        <w:rPr>
          <w:rFonts w:ascii="Times New Roman" w:hAnsi="Times New Roman"/>
          <w:snapToGrid w:val="0"/>
          <w:sz w:val="24"/>
          <w:szCs w:val="24"/>
        </w:rPr>
        <w:t>.</w:t>
      </w:r>
    </w:p>
    <w:p w:rsidR="00C95F2F" w:rsidRDefault="00C95F2F" w:rsidP="00954DE4">
      <w:pPr>
        <w:jc w:val="both"/>
        <w:rPr>
          <w:rFonts w:ascii="Times New Roman" w:hAnsi="Times New Roman"/>
          <w:snapToGrid w:val="0"/>
          <w:sz w:val="24"/>
          <w:szCs w:val="24"/>
        </w:rPr>
      </w:pPr>
    </w:p>
    <w:p w:rsidR="00484066" w:rsidRDefault="00484066" w:rsidP="00954DE4">
      <w:pPr>
        <w:jc w:val="both"/>
        <w:rPr>
          <w:rFonts w:ascii="Times New Roman" w:hAnsi="Times New Roman"/>
          <w:snapToGrid w:val="0"/>
          <w:sz w:val="24"/>
          <w:szCs w:val="24"/>
        </w:rPr>
      </w:pPr>
      <w:r>
        <w:rPr>
          <w:rFonts w:ascii="Times New Roman" w:hAnsi="Times New Roman"/>
          <w:snapToGrid w:val="0"/>
          <w:sz w:val="24"/>
          <w:szCs w:val="24"/>
        </w:rPr>
        <w:t>Thank you for considering WSBAA’s comments during the review of this important docume</w:t>
      </w:r>
      <w:r w:rsidR="00226DEA">
        <w:rPr>
          <w:rFonts w:ascii="Times New Roman" w:hAnsi="Times New Roman"/>
          <w:snapToGrid w:val="0"/>
          <w:sz w:val="24"/>
          <w:szCs w:val="24"/>
        </w:rPr>
        <w:t xml:space="preserve">nt.  </w:t>
      </w:r>
      <w:r>
        <w:rPr>
          <w:rFonts w:ascii="Times New Roman" w:hAnsi="Times New Roman"/>
          <w:snapToGrid w:val="0"/>
          <w:sz w:val="24"/>
          <w:szCs w:val="24"/>
        </w:rPr>
        <w:t>When finalized, the updated State RBS Program Guide will be a useful resource to BLAs and others within our member RBS programs.</w:t>
      </w:r>
      <w:r w:rsidR="00226DEA">
        <w:rPr>
          <w:rFonts w:ascii="Times New Roman" w:hAnsi="Times New Roman"/>
          <w:snapToGrid w:val="0"/>
          <w:sz w:val="24"/>
          <w:szCs w:val="24"/>
        </w:rPr>
        <w:t xml:space="preserve">  Should you wish to discuss this matter in </w:t>
      </w:r>
      <w:r w:rsidR="00C778F1">
        <w:rPr>
          <w:rFonts w:ascii="Times New Roman" w:hAnsi="Times New Roman"/>
          <w:snapToGrid w:val="0"/>
          <w:sz w:val="24"/>
          <w:szCs w:val="24"/>
        </w:rPr>
        <w:t xml:space="preserve">detail, please contact me at (307) </w:t>
      </w:r>
      <w:r w:rsidR="00226DEA">
        <w:rPr>
          <w:rFonts w:ascii="Times New Roman" w:hAnsi="Times New Roman"/>
          <w:snapToGrid w:val="0"/>
          <w:sz w:val="24"/>
          <w:szCs w:val="24"/>
        </w:rPr>
        <w:t>262-9349.</w:t>
      </w:r>
    </w:p>
    <w:p w:rsidR="00226DEA" w:rsidRDefault="00226DEA" w:rsidP="00954DE4">
      <w:pPr>
        <w:jc w:val="both"/>
        <w:rPr>
          <w:rFonts w:ascii="Times New Roman" w:hAnsi="Times New Roman"/>
          <w:snapToGrid w:val="0"/>
          <w:sz w:val="24"/>
          <w:szCs w:val="24"/>
        </w:rPr>
      </w:pPr>
    </w:p>
    <w:p w:rsidR="00484066" w:rsidRDefault="00226DEA" w:rsidP="00954DE4">
      <w:pPr>
        <w:jc w:val="both"/>
        <w:rPr>
          <w:rFonts w:ascii="Times New Roman" w:hAnsi="Times New Roman"/>
          <w:snapToGrid w:val="0"/>
          <w:sz w:val="24"/>
          <w:szCs w:val="24"/>
        </w:rPr>
      </w:pPr>
      <w:r>
        <w:rPr>
          <w:rFonts w:ascii="Times New Roman" w:hAnsi="Times New Roman"/>
          <w:snapToGrid w:val="0"/>
          <w:sz w:val="24"/>
          <w:szCs w:val="24"/>
        </w:rPr>
        <w:t>Sincerely,</w:t>
      </w:r>
    </w:p>
    <w:p w:rsidR="00484066" w:rsidRDefault="00226DEA" w:rsidP="00954DE4">
      <w:pPr>
        <w:jc w:val="both"/>
        <w:rPr>
          <w:rFonts w:ascii="Times New Roman" w:hAnsi="Times New Roman"/>
          <w:snapToGrid w:val="0"/>
          <w:sz w:val="24"/>
          <w:szCs w:val="24"/>
        </w:rPr>
      </w:pPr>
      <w:r w:rsidRPr="001722D2">
        <w:rPr>
          <w:noProof/>
        </w:rPr>
        <w:drawing>
          <wp:inline distT="0" distB="0" distL="0" distR="0" wp14:anchorId="38E350FA" wp14:editId="03A65A4B">
            <wp:extent cx="1885071" cy="46597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893" cy="478041"/>
                    </a:xfrm>
                    <a:prstGeom prst="rect">
                      <a:avLst/>
                    </a:prstGeom>
                    <a:noFill/>
                    <a:ln>
                      <a:noFill/>
                    </a:ln>
                  </pic:spPr>
                </pic:pic>
              </a:graphicData>
            </a:graphic>
          </wp:inline>
        </w:drawing>
      </w:r>
    </w:p>
    <w:p w:rsidR="00484066" w:rsidRDefault="00484066" w:rsidP="00954DE4">
      <w:pPr>
        <w:jc w:val="both"/>
        <w:rPr>
          <w:rFonts w:ascii="Times New Roman" w:hAnsi="Times New Roman"/>
          <w:snapToGrid w:val="0"/>
          <w:sz w:val="24"/>
          <w:szCs w:val="24"/>
        </w:rPr>
      </w:pPr>
      <w:r>
        <w:rPr>
          <w:rFonts w:ascii="Times New Roman" w:hAnsi="Times New Roman"/>
          <w:snapToGrid w:val="0"/>
          <w:sz w:val="24"/>
          <w:szCs w:val="24"/>
        </w:rPr>
        <w:t>Aaron Kerr</w:t>
      </w:r>
    </w:p>
    <w:p w:rsidR="00484066" w:rsidRDefault="00484066" w:rsidP="00954DE4">
      <w:pPr>
        <w:jc w:val="both"/>
        <w:rPr>
          <w:rFonts w:ascii="Times New Roman" w:hAnsi="Times New Roman"/>
          <w:snapToGrid w:val="0"/>
          <w:sz w:val="24"/>
          <w:szCs w:val="24"/>
        </w:rPr>
      </w:pPr>
      <w:r>
        <w:rPr>
          <w:rFonts w:ascii="Times New Roman" w:hAnsi="Times New Roman"/>
          <w:snapToGrid w:val="0"/>
          <w:sz w:val="24"/>
          <w:szCs w:val="24"/>
        </w:rPr>
        <w:t>President</w:t>
      </w:r>
    </w:p>
    <w:p w:rsidR="00F946FC" w:rsidRDefault="00F946FC" w:rsidP="00954DE4">
      <w:pPr>
        <w:jc w:val="both"/>
        <w:rPr>
          <w:rFonts w:ascii="Times New Roman" w:hAnsi="Times New Roman"/>
          <w:snapToGrid w:val="0"/>
          <w:sz w:val="24"/>
          <w:szCs w:val="24"/>
        </w:rPr>
      </w:pPr>
    </w:p>
    <w:p w:rsidR="00F946FC" w:rsidRPr="00F77AFF" w:rsidRDefault="00F946FC" w:rsidP="00954DE4">
      <w:pPr>
        <w:jc w:val="both"/>
        <w:rPr>
          <w:rFonts w:ascii="Times New Roman" w:hAnsi="Times New Roman"/>
          <w:snapToGrid w:val="0"/>
          <w:sz w:val="24"/>
          <w:szCs w:val="24"/>
        </w:rPr>
      </w:pPr>
      <w:r>
        <w:rPr>
          <w:rFonts w:ascii="Times New Roman" w:hAnsi="Times New Roman"/>
          <w:snapToGrid w:val="0"/>
          <w:sz w:val="24"/>
          <w:szCs w:val="24"/>
        </w:rPr>
        <w:t>cc:</w:t>
      </w:r>
      <w:r>
        <w:rPr>
          <w:rFonts w:ascii="Times New Roman" w:hAnsi="Times New Roman"/>
          <w:snapToGrid w:val="0"/>
          <w:sz w:val="24"/>
          <w:szCs w:val="24"/>
        </w:rPr>
        <w:tab/>
        <w:t xml:space="preserve">WSBAA and NASBLA </w:t>
      </w:r>
      <w:bookmarkStart w:id="0" w:name="_GoBack"/>
      <w:bookmarkEnd w:id="0"/>
      <w:r>
        <w:rPr>
          <w:rFonts w:ascii="Times New Roman" w:hAnsi="Times New Roman"/>
          <w:snapToGrid w:val="0"/>
          <w:sz w:val="24"/>
          <w:szCs w:val="24"/>
        </w:rPr>
        <w:t>member BLAs</w:t>
      </w:r>
    </w:p>
    <w:sectPr w:rsidR="00F946FC" w:rsidRPr="00F77AFF" w:rsidSect="00EF08E5">
      <w:footerReference w:type="default" r:id="rId9"/>
      <w:pgSz w:w="12240" w:h="15840"/>
      <w:pgMar w:top="1008" w:right="1008" w:bottom="1008"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53C" w:rsidRDefault="00FE153C" w:rsidP="00C90B60">
      <w:r>
        <w:separator/>
      </w:r>
    </w:p>
  </w:endnote>
  <w:endnote w:type="continuationSeparator" w:id="0">
    <w:p w:rsidR="00FE153C" w:rsidRDefault="00FE153C" w:rsidP="00C9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DE8" w:rsidRDefault="00703DE8" w:rsidP="00703DE8">
    <w:pPr>
      <w:jc w:val="center"/>
      <w:rPr>
        <w:b/>
        <w:sz w:val="16"/>
      </w:rPr>
    </w:pPr>
  </w:p>
  <w:p w:rsidR="00703DE8" w:rsidRDefault="00703DE8" w:rsidP="00703DE8">
    <w:pPr>
      <w:jc w:val="center"/>
      <w:rPr>
        <w:b/>
        <w:sz w:val="16"/>
      </w:rPr>
    </w:pPr>
    <w:r>
      <w:rPr>
        <w:b/>
        <w:sz w:val="16"/>
      </w:rPr>
      <w:t>“</w:t>
    </w:r>
    <w:r w:rsidRPr="00D67D41">
      <w:rPr>
        <w:b/>
        <w:sz w:val="16"/>
      </w:rPr>
      <w:t>Providing a forum and resources dedicated towards member collaboration</w:t>
    </w:r>
  </w:p>
  <w:p w:rsidR="00703DE8" w:rsidRDefault="00703DE8" w:rsidP="00703DE8">
    <w:pPr>
      <w:pStyle w:val="Footer"/>
      <w:jc w:val="center"/>
      <w:rPr>
        <w:color w:val="4F81BD" w:themeColor="accent1"/>
        <w:sz w:val="20"/>
        <w:szCs w:val="20"/>
      </w:rPr>
    </w:pPr>
    <w:r w:rsidRPr="00D67D41">
      <w:rPr>
        <w:b/>
        <w:sz w:val="16"/>
      </w:rPr>
      <w:t>in the interest of recreational boating.</w:t>
    </w:r>
    <w:r>
      <w:rPr>
        <w:b/>
        <w:sz w:val="16"/>
      </w:rPr>
      <w:t>”</w:t>
    </w:r>
  </w:p>
  <w:p w:rsidR="00703DE8" w:rsidRDefault="00703DE8">
    <w:pPr>
      <w:pStyle w:val="Footer"/>
      <w:jc w:val="right"/>
      <w:rPr>
        <w:color w:val="4F81BD" w:themeColor="accent1"/>
        <w:sz w:val="20"/>
        <w:szCs w:val="20"/>
      </w:rPr>
    </w:pPr>
  </w:p>
  <w:p w:rsidR="00703DE8" w:rsidRDefault="00703DE8">
    <w:pPr>
      <w:pStyle w:val="Footer"/>
      <w:jc w:val="right"/>
    </w:pPr>
    <w:r>
      <w:rPr>
        <w:color w:val="4F81BD" w:themeColor="accent1"/>
        <w:sz w:val="20"/>
        <w:szCs w:val="20"/>
      </w:rPr>
      <w:t xml:space="preserve"> </w:t>
    </w:r>
    <w:r>
      <w:rPr>
        <w:color w:val="4F81BD" w:themeColor="accent1"/>
        <w:sz w:val="20"/>
        <w:szCs w:val="20"/>
      </w:rPr>
      <w:fldChar w:fldCharType="begin"/>
    </w:r>
    <w:r>
      <w:rPr>
        <w:color w:val="4F81BD" w:themeColor="accent1"/>
        <w:sz w:val="20"/>
        <w:szCs w:val="20"/>
      </w:rPr>
      <w:instrText xml:space="preserve"> PAGE  \* Arabic </w:instrText>
    </w:r>
    <w:r>
      <w:rPr>
        <w:color w:val="4F81BD" w:themeColor="accent1"/>
        <w:sz w:val="20"/>
        <w:szCs w:val="20"/>
      </w:rPr>
      <w:fldChar w:fldCharType="separate"/>
    </w:r>
    <w:r w:rsidR="00F946FC">
      <w:rPr>
        <w:noProof/>
        <w:color w:val="4F81BD" w:themeColor="accent1"/>
        <w:sz w:val="20"/>
        <w:szCs w:val="20"/>
      </w:rPr>
      <w:t>2</w:t>
    </w:r>
    <w:r>
      <w:rPr>
        <w:color w:val="4F81BD" w:themeColor="accent1"/>
        <w:sz w:val="20"/>
        <w:szCs w:val="20"/>
      </w:rPr>
      <w:fldChar w:fldCharType="end"/>
    </w:r>
  </w:p>
  <w:p w:rsidR="00703DE8" w:rsidRDefault="00703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53C" w:rsidRDefault="00FE153C" w:rsidP="00C90B60">
      <w:r>
        <w:separator/>
      </w:r>
    </w:p>
  </w:footnote>
  <w:footnote w:type="continuationSeparator" w:id="0">
    <w:p w:rsidR="00FE153C" w:rsidRDefault="00FE153C" w:rsidP="00C90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EA"/>
    <w:rsid w:val="0001626A"/>
    <w:rsid w:val="00026F31"/>
    <w:rsid w:val="00033AEA"/>
    <w:rsid w:val="000703B1"/>
    <w:rsid w:val="000F187B"/>
    <w:rsid w:val="00226DEA"/>
    <w:rsid w:val="002629A5"/>
    <w:rsid w:val="0026366D"/>
    <w:rsid w:val="002A6030"/>
    <w:rsid w:val="002A7C48"/>
    <w:rsid w:val="002D24C5"/>
    <w:rsid w:val="003421E6"/>
    <w:rsid w:val="003C4CE0"/>
    <w:rsid w:val="00483B84"/>
    <w:rsid w:val="00484066"/>
    <w:rsid w:val="004C6045"/>
    <w:rsid w:val="00563A89"/>
    <w:rsid w:val="00570CAC"/>
    <w:rsid w:val="005A7D62"/>
    <w:rsid w:val="0067239F"/>
    <w:rsid w:val="006826B9"/>
    <w:rsid w:val="006860EA"/>
    <w:rsid w:val="006A12E0"/>
    <w:rsid w:val="00703DC5"/>
    <w:rsid w:val="00703DE8"/>
    <w:rsid w:val="007504C1"/>
    <w:rsid w:val="007E0FF6"/>
    <w:rsid w:val="009069D1"/>
    <w:rsid w:val="00954DE4"/>
    <w:rsid w:val="00992318"/>
    <w:rsid w:val="009B2087"/>
    <w:rsid w:val="00B64DEF"/>
    <w:rsid w:val="00BA24B2"/>
    <w:rsid w:val="00C778F1"/>
    <w:rsid w:val="00C90B60"/>
    <w:rsid w:val="00C95F2F"/>
    <w:rsid w:val="00CB5B72"/>
    <w:rsid w:val="00D37F6F"/>
    <w:rsid w:val="00D91A87"/>
    <w:rsid w:val="00DC20CF"/>
    <w:rsid w:val="00DE24EA"/>
    <w:rsid w:val="00E41A45"/>
    <w:rsid w:val="00E95A4A"/>
    <w:rsid w:val="00EF08E5"/>
    <w:rsid w:val="00F02278"/>
    <w:rsid w:val="00F435FC"/>
    <w:rsid w:val="00F45D0A"/>
    <w:rsid w:val="00F77AFF"/>
    <w:rsid w:val="00F946FC"/>
    <w:rsid w:val="00FA4054"/>
    <w:rsid w:val="00FE153C"/>
    <w:rsid w:val="00FE4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48916A"/>
  <w15:docId w15:val="{89F827A1-38A8-44F9-9BA0-887113E4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DEF"/>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33AE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33AEA"/>
    <w:rPr>
      <w:rFonts w:ascii="Consolas" w:eastAsiaTheme="minorHAnsi" w:hAnsi="Consolas" w:cstheme="minorBidi"/>
      <w:sz w:val="21"/>
      <w:szCs w:val="21"/>
    </w:rPr>
  </w:style>
  <w:style w:type="paragraph" w:styleId="Header">
    <w:name w:val="header"/>
    <w:basedOn w:val="Normal"/>
    <w:link w:val="HeaderChar"/>
    <w:uiPriority w:val="99"/>
    <w:unhideWhenUsed/>
    <w:rsid w:val="00C90B60"/>
    <w:pPr>
      <w:tabs>
        <w:tab w:val="center" w:pos="4680"/>
        <w:tab w:val="right" w:pos="9360"/>
      </w:tabs>
    </w:pPr>
  </w:style>
  <w:style w:type="character" w:customStyle="1" w:styleId="HeaderChar">
    <w:name w:val="Header Char"/>
    <w:basedOn w:val="DefaultParagraphFont"/>
    <w:link w:val="Header"/>
    <w:uiPriority w:val="99"/>
    <w:rsid w:val="00C90B60"/>
    <w:rPr>
      <w:rFonts w:ascii="Arial" w:hAnsi="Arial"/>
      <w:sz w:val="22"/>
      <w:szCs w:val="22"/>
    </w:rPr>
  </w:style>
  <w:style w:type="paragraph" w:styleId="Footer">
    <w:name w:val="footer"/>
    <w:basedOn w:val="Normal"/>
    <w:link w:val="FooterChar"/>
    <w:uiPriority w:val="99"/>
    <w:unhideWhenUsed/>
    <w:rsid w:val="00C90B60"/>
    <w:pPr>
      <w:tabs>
        <w:tab w:val="center" w:pos="4680"/>
        <w:tab w:val="right" w:pos="9360"/>
      </w:tabs>
    </w:pPr>
  </w:style>
  <w:style w:type="character" w:customStyle="1" w:styleId="FooterChar">
    <w:name w:val="Footer Char"/>
    <w:basedOn w:val="DefaultParagraphFont"/>
    <w:link w:val="Footer"/>
    <w:uiPriority w:val="99"/>
    <w:rsid w:val="00C90B60"/>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04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FC82A-EC1F-4199-BD67-119796F68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WESTERN STATES BOATING ADMINISTRATORS ASSOCIATION, INC</vt:lpstr>
    </vt:vector>
  </TitlesOfParts>
  <Company>NASBLA</Company>
  <LinksUpToDate>false</LinksUpToDate>
  <CharactersWithSpaces>4795</CharactersWithSpaces>
  <SharedDoc>false</SharedDoc>
  <HLinks>
    <vt:vector size="6" baseType="variant">
      <vt:variant>
        <vt:i4>3342446</vt:i4>
      </vt:variant>
      <vt:variant>
        <vt:i4>-1</vt:i4>
      </vt:variant>
      <vt:variant>
        <vt:i4>1028</vt:i4>
      </vt:variant>
      <vt:variant>
        <vt:i4>1</vt:i4>
      </vt:variant>
      <vt:variant>
        <vt:lpwstr>WSBAA logo (1)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STATES BOATING ADMINISTRATORS ASSOCIATION, INC</dc:title>
  <dc:creator>Libby Whisman</dc:creator>
  <cp:lastModifiedBy>A. Kerr</cp:lastModifiedBy>
  <cp:revision>14</cp:revision>
  <cp:lastPrinted>2006-04-20T21:35:00Z</cp:lastPrinted>
  <dcterms:created xsi:type="dcterms:W3CDTF">2020-05-26T23:25:00Z</dcterms:created>
  <dcterms:modified xsi:type="dcterms:W3CDTF">2020-05-28T15:54:00Z</dcterms:modified>
</cp:coreProperties>
</file>